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747"/>
      </w:tblGrid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6821DC">
            <w:pPr>
              <w:pStyle w:val="Default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Теория государства и права как наука: предмет, функции, методология.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Договор перевозки грузов: понятие, содержание.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3. Участие прокурора в гражданском процессе.</w:t>
            </w:r>
            <w:r w:rsidRPr="001D5F62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Значение теории государства и права для высшего юридического образования, её место в системе общественных и юридических наук.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Договор страхования имущества.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Участие в гражданском процессе государственных органов, органов местного самоуправления, организаций и граждан, защищающих права, свободы и охраняемые законом интересы других лиц.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Теории происхождения государства и права. Основные причины и общие закономерности возникновения государства и права.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Обязательства вследствие неосновательного обогащения.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Судебное представительство.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 и признаки государства, его сущность и социальное назначение.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Личное страхование по гражданскому праву.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3. Процессуальные сроки.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Профиль –  гражданско-правовой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Государственный экзамен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5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Функции государства: понятие, классификация и правовые формы реализации.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Договор банковского вклада.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3. Судебные расходы.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Профиль –  гражданско-правовой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Государственный экзамен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6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Механизм государства и государственный аппарат.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Договор аренды: понятие, содержание (общие положения).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Ответственность в гражданском процессе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Профиль –  гражданско-правовой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Государственный экзамен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7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Понятие, структура и виды государственных органов. Государственный служащий.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Отличие гражданско-правового договора от трудового договора.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Право на иск. Право на предъявление иска.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8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Принципы организации и деятельности государственного аппарата.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Компенсация морального вреда. Основания, способ и размер компенсации.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Понятие иска. Элементы иска. Виды исков.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9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Форма государства: понятие и основные элементы. Форма современного российского государства.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Отличие кредитного договора от договора займа.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3. Встречный иск. Изменение иска. Соединение и разъединение исковых требований. Отказ от иска. Признание иска. Мировое соглашение.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10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Форма правления и форма государственного устройства.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Особенности договора поставки.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Обеспечение иска.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11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Проблемы развития и совершенствования федеративной формы государственного устройства в Российской Федерации.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Гражданское правоотношение: понятие, содержание, виды.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Доказательства и доказывание: понятие, цель, предмет; факты, не подлежащие доказыванию.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12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Государство и местное самоуправление.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Понятие и сущность долевой собственности.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Относимость и допустимость доказательств.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13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Политический (государственно-правовой) режим: понятие и виды.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Доверенность в гражданском праве.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Доказательства: объяснения сторон и третьих лиц, свидетельские показания, письменные доказательства, вещественные доказательства.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14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Понятие, структура и функции политической системы общества. Место и роль государства в политической системе.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Права и обязанности сторон по договору банковского счета.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Доказательства: заключение эксперта, объяснения специалиста.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15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 и признаки права. Теории и современные подходы в правопонимании.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Форма сделок.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Доказательства: судебное поручение, обеспечение доказательств.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16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Сущность, принципы и функции права, его социальное назначение.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Заключение договора на торгах.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Оценка доказательств.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17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Научные подходы к проблеме типологии государства и права.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Договор поручения и договор комиссии: общее и особенное.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3. Правовое регулирование информационного обеспечения участников гражданского процесса.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18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Типология правовых семей. Особенности российской правовой системы.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Договор купли-продажи недвижимости: понятие, содержание.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Возбуждение гражданского дела в суде первой инстанции. Порядок предъявления иска, последствия его нарушения. Исправление недостатков искового заявления. Принятие, отказ в принятии или возвращение искового заявления.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19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Социальное регулирование и его виды. Нормативный и индивидуальный уровни регулирования.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Личные, имущественные и иные права авторов произведений науки, литературы, искусства.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Подготовка дела к судебному разбирательству - значение и задачи. Объем и содержание процессуальных действий по подготовке дела к судебному разбирательству.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20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Правовое воздействие и правовое регулирование. Механизм правового регулирования.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Решение собраний.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Предварительное судебное заседание по делу в стадии подготовки дела к судебному разбирательству.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21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Виды социальных норм и их взаимодействие.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Понятие права собственности как субъективного гражданского права. Полномочия собственника. Формы собственности.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Судебное разбирательство. понятие и значение стадии. Порядок разбирательства дела в суде первой инстанции. Составные части судебного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заседания.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</w:tbl>
    <w:p w:rsidR="009B1DC6" w:rsidRPr="00142309" w:rsidRDefault="009B1DC6" w:rsidP="00357A7A">
      <w:pPr>
        <w:jc w:val="center"/>
        <w:rPr>
          <w:rFonts w:ascii="Times New Roman" w:hAnsi="Times New Roman"/>
          <w:b/>
          <w:sz w:val="28"/>
          <w:szCs w:val="28"/>
        </w:rPr>
      </w:pPr>
      <w:r w:rsidRPr="00142309">
        <w:rPr>
          <w:rFonts w:ascii="Times New Roman" w:hAnsi="Times New Roman"/>
          <w:b/>
          <w:sz w:val="28"/>
          <w:szCs w:val="28"/>
        </w:rPr>
        <w:t xml:space="preserve">МОСКОВСКИЙ ИНСТИТУТ </w:t>
      </w:r>
    </w:p>
    <w:p w:rsidR="009B1DC6" w:rsidRPr="00142309" w:rsidRDefault="009B1DC6" w:rsidP="00357A7A">
      <w:pPr>
        <w:jc w:val="center"/>
        <w:rPr>
          <w:rFonts w:ascii="Times New Roman" w:hAnsi="Times New Roman"/>
          <w:b/>
          <w:sz w:val="28"/>
          <w:szCs w:val="28"/>
        </w:rPr>
      </w:pPr>
      <w:r w:rsidRPr="00142309">
        <w:rPr>
          <w:rFonts w:ascii="Times New Roman" w:hAnsi="Times New Roman"/>
          <w:b/>
          <w:sz w:val="28"/>
          <w:szCs w:val="28"/>
        </w:rPr>
        <w:t xml:space="preserve">СОВРЕМЕННОГО АКАДЕМИЧЕСКОГО ОБРАЗОВАНИЯ </w:t>
      </w:r>
    </w:p>
    <w:p w:rsidR="009B1DC6" w:rsidRPr="00142309" w:rsidRDefault="009B1DC6" w:rsidP="00093C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ю</w:t>
      </w:r>
      <w:r w:rsidRPr="00142309">
        <w:rPr>
          <w:rFonts w:ascii="Times New Roman" w:hAnsi="Times New Roman"/>
          <w:sz w:val="28"/>
          <w:szCs w:val="28"/>
        </w:rPr>
        <w:t>риспруденции</w:t>
      </w:r>
    </w:p>
    <w:p w:rsidR="009B1DC6" w:rsidRPr="00142309" w:rsidRDefault="009B1DC6" w:rsidP="00357A7A">
      <w:pPr>
        <w:jc w:val="center"/>
        <w:rPr>
          <w:rFonts w:ascii="Times New Roman" w:hAnsi="Times New Roman"/>
          <w:sz w:val="28"/>
          <w:szCs w:val="28"/>
        </w:rPr>
      </w:pPr>
      <w:r w:rsidRPr="00142309">
        <w:rPr>
          <w:rFonts w:ascii="Times New Roman" w:hAnsi="Times New Roman"/>
          <w:sz w:val="28"/>
          <w:szCs w:val="28"/>
        </w:rPr>
        <w:t>Направление – 40.03.01 Юриспруденция</w:t>
      </w:r>
    </w:p>
    <w:p w:rsidR="009B1DC6" w:rsidRPr="00142309" w:rsidRDefault="009B1DC6" w:rsidP="00357A7A">
      <w:pPr>
        <w:jc w:val="center"/>
        <w:rPr>
          <w:rFonts w:ascii="Times New Roman" w:hAnsi="Times New Roman"/>
          <w:sz w:val="28"/>
          <w:szCs w:val="28"/>
        </w:rPr>
      </w:pPr>
      <w:r w:rsidRPr="00142309">
        <w:rPr>
          <w:rFonts w:ascii="Times New Roman" w:hAnsi="Times New Roman"/>
          <w:sz w:val="28"/>
          <w:szCs w:val="28"/>
        </w:rPr>
        <w:t>Профиль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309">
        <w:rPr>
          <w:rFonts w:ascii="Times New Roman" w:hAnsi="Times New Roman"/>
          <w:sz w:val="28"/>
          <w:szCs w:val="28"/>
        </w:rPr>
        <w:t xml:space="preserve"> </w:t>
      </w:r>
      <w:r w:rsidRPr="00F20598">
        <w:rPr>
          <w:rFonts w:ascii="Times New Roman" w:hAnsi="Times New Roman"/>
          <w:color w:val="000000"/>
          <w:sz w:val="28"/>
          <w:szCs w:val="28"/>
        </w:rPr>
        <w:t>гражданско-правовой</w:t>
      </w:r>
    </w:p>
    <w:p w:rsidR="009B1DC6" w:rsidRPr="00142309" w:rsidRDefault="009B1DC6" w:rsidP="00357A7A">
      <w:pPr>
        <w:jc w:val="left"/>
        <w:rPr>
          <w:rFonts w:ascii="Times New Roman" w:hAnsi="Times New Roman"/>
          <w:sz w:val="28"/>
          <w:szCs w:val="28"/>
        </w:rPr>
      </w:pPr>
    </w:p>
    <w:p w:rsidR="009B1DC6" w:rsidRPr="00142309" w:rsidRDefault="009B1DC6" w:rsidP="00357A7A">
      <w:pPr>
        <w:jc w:val="center"/>
        <w:rPr>
          <w:rFonts w:ascii="Times New Roman" w:hAnsi="Times New Roman"/>
          <w:b/>
          <w:sz w:val="28"/>
          <w:szCs w:val="28"/>
        </w:rPr>
      </w:pPr>
      <w:r w:rsidRPr="00142309">
        <w:rPr>
          <w:rFonts w:ascii="Times New Roman" w:hAnsi="Times New Roman"/>
          <w:b/>
          <w:sz w:val="28"/>
          <w:szCs w:val="28"/>
        </w:rPr>
        <w:t xml:space="preserve">Государственный экзамен </w:t>
      </w:r>
    </w:p>
    <w:p w:rsidR="009B1DC6" w:rsidRDefault="009B1DC6" w:rsidP="00357A7A">
      <w:pPr>
        <w:pStyle w:val="Default"/>
        <w:jc w:val="center"/>
        <w:rPr>
          <w:sz w:val="28"/>
          <w:szCs w:val="28"/>
        </w:rPr>
      </w:pPr>
    </w:p>
    <w:p w:rsidR="009B1DC6" w:rsidRDefault="009B1DC6" w:rsidP="00357A7A">
      <w:pPr>
        <w:pStyle w:val="Default"/>
        <w:jc w:val="center"/>
        <w:rPr>
          <w:b/>
          <w:sz w:val="28"/>
          <w:szCs w:val="28"/>
        </w:rPr>
      </w:pPr>
      <w:r w:rsidRPr="00B50739">
        <w:rPr>
          <w:b/>
          <w:sz w:val="28"/>
          <w:szCs w:val="28"/>
        </w:rPr>
        <w:t xml:space="preserve">Билет № </w:t>
      </w:r>
      <w:r>
        <w:rPr>
          <w:b/>
          <w:sz w:val="28"/>
          <w:szCs w:val="28"/>
        </w:rPr>
        <w:t xml:space="preserve">24   </w:t>
      </w:r>
    </w:p>
    <w:p w:rsidR="009B1DC6" w:rsidRDefault="009B1DC6" w:rsidP="00357A7A">
      <w:pPr>
        <w:pStyle w:val="Default"/>
        <w:jc w:val="center"/>
        <w:rPr>
          <w:b/>
          <w:sz w:val="28"/>
          <w:szCs w:val="28"/>
        </w:rPr>
      </w:pPr>
    </w:p>
    <w:p w:rsidR="009B1DC6" w:rsidRPr="008231E1" w:rsidRDefault="009B1DC6" w:rsidP="00357A7A">
      <w:pPr>
        <w:pStyle w:val="ListParagraph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8231E1">
        <w:rPr>
          <w:rFonts w:ascii="Times New Roman" w:hAnsi="Times New Roman"/>
          <w:sz w:val="28"/>
          <w:szCs w:val="28"/>
        </w:rPr>
        <w:t>Нормативный правовой акт как источник права, его виды.</w:t>
      </w:r>
    </w:p>
    <w:p w:rsidR="009B1DC6" w:rsidRPr="008231E1" w:rsidRDefault="009B1DC6" w:rsidP="00357A7A">
      <w:pPr>
        <w:pStyle w:val="ListParagraph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8231E1">
        <w:rPr>
          <w:rFonts w:ascii="Times New Roman" w:hAnsi="Times New Roman"/>
          <w:sz w:val="28"/>
          <w:szCs w:val="28"/>
        </w:rPr>
        <w:t>Защита права собственности и иных вещных прав.</w:t>
      </w:r>
    </w:p>
    <w:p w:rsidR="009B1DC6" w:rsidRPr="008231E1" w:rsidRDefault="009B1DC6" w:rsidP="00357A7A">
      <w:pPr>
        <w:pStyle w:val="ListParagraph"/>
        <w:numPr>
          <w:ilvl w:val="0"/>
          <w:numId w:val="11"/>
        </w:numPr>
        <w:jc w:val="left"/>
        <w:rPr>
          <w:rFonts w:ascii="Times New Roman" w:hAnsi="Times New Roman"/>
          <w:sz w:val="28"/>
          <w:szCs w:val="28"/>
        </w:rPr>
      </w:pPr>
      <w:r w:rsidRPr="008231E1">
        <w:rPr>
          <w:rFonts w:ascii="Times New Roman" w:hAnsi="Times New Roman"/>
          <w:sz w:val="28"/>
          <w:szCs w:val="28"/>
        </w:rPr>
        <w:t xml:space="preserve">Приостановление производства по делу. </w:t>
      </w:r>
    </w:p>
    <w:p w:rsidR="009B1DC6" w:rsidRPr="008231E1" w:rsidRDefault="009B1DC6" w:rsidP="00357A7A">
      <w:pPr>
        <w:ind w:firstLine="0"/>
        <w:jc w:val="left"/>
        <w:rPr>
          <w:rFonts w:ascii="Times New Roman" w:hAnsi="Times New Roman"/>
          <w:caps/>
          <w:sz w:val="28"/>
          <w:szCs w:val="28"/>
        </w:rPr>
      </w:pPr>
    </w:p>
    <w:p w:rsidR="009B1DC6" w:rsidRPr="00864840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864840">
        <w:rPr>
          <w:rFonts w:ascii="Times New Roman" w:hAnsi="Times New Roman"/>
          <w:sz w:val="28"/>
          <w:szCs w:val="28"/>
        </w:rPr>
        <w:t>Ректор АНО ВО «МИСАО»</w:t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  <w:t>Л.В. Астанина</w:t>
      </w:r>
    </w:p>
    <w:p w:rsidR="009B1DC6" w:rsidRPr="002E1D6C" w:rsidRDefault="009B1DC6" w:rsidP="00172CAD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ноября  2019 г. </w:t>
      </w:r>
    </w:p>
    <w:p w:rsidR="009B1DC6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B1DC6" w:rsidRPr="00864840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B1DC6" w:rsidRPr="00142309" w:rsidRDefault="009B1DC6" w:rsidP="00357A7A">
      <w:pPr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142309">
        <w:rPr>
          <w:rFonts w:ascii="Times New Roman" w:hAnsi="Times New Roman"/>
          <w:b/>
          <w:sz w:val="28"/>
          <w:szCs w:val="28"/>
        </w:rPr>
        <w:t xml:space="preserve">МОСКОВСКИЙ ИНСТИТУТ </w:t>
      </w:r>
    </w:p>
    <w:p w:rsidR="009B1DC6" w:rsidRPr="00142309" w:rsidRDefault="009B1DC6" w:rsidP="00357A7A">
      <w:pPr>
        <w:jc w:val="center"/>
        <w:rPr>
          <w:rFonts w:ascii="Times New Roman" w:hAnsi="Times New Roman"/>
          <w:b/>
          <w:sz w:val="28"/>
          <w:szCs w:val="28"/>
        </w:rPr>
      </w:pPr>
      <w:r w:rsidRPr="00142309">
        <w:rPr>
          <w:rFonts w:ascii="Times New Roman" w:hAnsi="Times New Roman"/>
          <w:b/>
          <w:sz w:val="28"/>
          <w:szCs w:val="28"/>
        </w:rPr>
        <w:t xml:space="preserve">СОВРЕМЕННОГО АКАДЕМИЧЕСКОГО ОБРАЗОВАНИЯ </w:t>
      </w:r>
    </w:p>
    <w:p w:rsidR="009B1DC6" w:rsidRPr="00142309" w:rsidRDefault="009B1DC6" w:rsidP="00093C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ю</w:t>
      </w:r>
      <w:r w:rsidRPr="00142309">
        <w:rPr>
          <w:rFonts w:ascii="Times New Roman" w:hAnsi="Times New Roman"/>
          <w:sz w:val="28"/>
          <w:szCs w:val="28"/>
        </w:rPr>
        <w:t>риспруденции</w:t>
      </w:r>
    </w:p>
    <w:p w:rsidR="009B1DC6" w:rsidRPr="00142309" w:rsidRDefault="009B1DC6" w:rsidP="00357A7A">
      <w:pPr>
        <w:jc w:val="center"/>
        <w:rPr>
          <w:rFonts w:ascii="Times New Roman" w:hAnsi="Times New Roman"/>
          <w:sz w:val="28"/>
          <w:szCs w:val="28"/>
        </w:rPr>
      </w:pPr>
      <w:r w:rsidRPr="00142309">
        <w:rPr>
          <w:rFonts w:ascii="Times New Roman" w:hAnsi="Times New Roman"/>
          <w:sz w:val="28"/>
          <w:szCs w:val="28"/>
        </w:rPr>
        <w:t>Направление – 40.03.01 Юриспруденция</w:t>
      </w:r>
    </w:p>
    <w:p w:rsidR="009B1DC6" w:rsidRPr="00142309" w:rsidRDefault="009B1DC6" w:rsidP="00357A7A">
      <w:pPr>
        <w:jc w:val="center"/>
        <w:rPr>
          <w:rFonts w:ascii="Times New Roman" w:hAnsi="Times New Roman"/>
          <w:sz w:val="28"/>
          <w:szCs w:val="28"/>
        </w:rPr>
      </w:pPr>
      <w:r w:rsidRPr="00142309">
        <w:rPr>
          <w:rFonts w:ascii="Times New Roman" w:hAnsi="Times New Roman"/>
          <w:sz w:val="28"/>
          <w:szCs w:val="28"/>
        </w:rPr>
        <w:t>Профиль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309">
        <w:rPr>
          <w:rFonts w:ascii="Times New Roman" w:hAnsi="Times New Roman"/>
          <w:sz w:val="28"/>
          <w:szCs w:val="28"/>
        </w:rPr>
        <w:t xml:space="preserve"> </w:t>
      </w:r>
      <w:r w:rsidRPr="00F20598">
        <w:rPr>
          <w:rFonts w:ascii="Times New Roman" w:hAnsi="Times New Roman"/>
          <w:color w:val="000000"/>
          <w:sz w:val="28"/>
          <w:szCs w:val="28"/>
        </w:rPr>
        <w:t>гражданско-правовой</w:t>
      </w:r>
    </w:p>
    <w:p w:rsidR="009B1DC6" w:rsidRPr="00142309" w:rsidRDefault="009B1DC6" w:rsidP="00357A7A">
      <w:pPr>
        <w:jc w:val="left"/>
        <w:rPr>
          <w:rFonts w:ascii="Times New Roman" w:hAnsi="Times New Roman"/>
          <w:sz w:val="28"/>
          <w:szCs w:val="28"/>
        </w:rPr>
      </w:pPr>
    </w:p>
    <w:p w:rsidR="009B1DC6" w:rsidRPr="00142309" w:rsidRDefault="009B1DC6" w:rsidP="00357A7A">
      <w:pPr>
        <w:jc w:val="center"/>
        <w:rPr>
          <w:rFonts w:ascii="Times New Roman" w:hAnsi="Times New Roman"/>
          <w:b/>
          <w:sz w:val="28"/>
          <w:szCs w:val="28"/>
        </w:rPr>
      </w:pPr>
      <w:r w:rsidRPr="00142309">
        <w:rPr>
          <w:rFonts w:ascii="Times New Roman" w:hAnsi="Times New Roman"/>
          <w:b/>
          <w:sz w:val="28"/>
          <w:szCs w:val="28"/>
        </w:rPr>
        <w:t xml:space="preserve">Государственный экзамен </w:t>
      </w:r>
    </w:p>
    <w:p w:rsidR="009B1DC6" w:rsidRDefault="009B1DC6" w:rsidP="00357A7A">
      <w:pPr>
        <w:pStyle w:val="Default"/>
        <w:jc w:val="center"/>
        <w:rPr>
          <w:sz w:val="28"/>
          <w:szCs w:val="28"/>
        </w:rPr>
      </w:pPr>
    </w:p>
    <w:p w:rsidR="009B1DC6" w:rsidRDefault="009B1DC6" w:rsidP="00357A7A">
      <w:pPr>
        <w:pStyle w:val="Default"/>
        <w:jc w:val="center"/>
        <w:rPr>
          <w:b/>
          <w:sz w:val="28"/>
          <w:szCs w:val="28"/>
        </w:rPr>
      </w:pPr>
      <w:r w:rsidRPr="00B50739">
        <w:rPr>
          <w:b/>
          <w:sz w:val="28"/>
          <w:szCs w:val="28"/>
        </w:rPr>
        <w:t>Билет № 22</w:t>
      </w:r>
    </w:p>
    <w:p w:rsidR="009B1DC6" w:rsidRPr="00B50739" w:rsidRDefault="009B1DC6" w:rsidP="00357A7A">
      <w:pPr>
        <w:pStyle w:val="Default"/>
        <w:jc w:val="center"/>
        <w:rPr>
          <w:b/>
          <w:sz w:val="28"/>
          <w:szCs w:val="28"/>
        </w:rPr>
      </w:pPr>
    </w:p>
    <w:p w:rsidR="009B1DC6" w:rsidRPr="00312EE2" w:rsidRDefault="009B1DC6" w:rsidP="00357A7A">
      <w:pPr>
        <w:pStyle w:val="Default"/>
        <w:spacing w:after="36"/>
        <w:rPr>
          <w:sz w:val="28"/>
          <w:szCs w:val="28"/>
        </w:rPr>
      </w:pPr>
      <w:r w:rsidRPr="00312EE2">
        <w:rPr>
          <w:sz w:val="28"/>
          <w:szCs w:val="28"/>
        </w:rPr>
        <w:t xml:space="preserve">1. Соотношение права и морали, права и обычаев. </w:t>
      </w:r>
    </w:p>
    <w:p w:rsidR="009B1DC6" w:rsidRPr="00312EE2" w:rsidRDefault="009B1DC6" w:rsidP="00357A7A">
      <w:pPr>
        <w:pStyle w:val="Default"/>
        <w:rPr>
          <w:sz w:val="28"/>
          <w:szCs w:val="28"/>
        </w:rPr>
      </w:pPr>
      <w:r w:rsidRPr="00312EE2">
        <w:rPr>
          <w:sz w:val="28"/>
          <w:szCs w:val="28"/>
        </w:rPr>
        <w:t xml:space="preserve">2. Правоспособность и дееспособность граждан (физических лиц). </w:t>
      </w:r>
    </w:p>
    <w:p w:rsidR="009B1DC6" w:rsidRPr="00312EE2" w:rsidRDefault="009B1DC6" w:rsidP="00357A7A">
      <w:pPr>
        <w:ind w:firstLine="0"/>
        <w:jc w:val="left"/>
        <w:rPr>
          <w:rFonts w:ascii="Times New Roman" w:hAnsi="Times New Roman"/>
          <w:caps/>
          <w:sz w:val="28"/>
          <w:szCs w:val="28"/>
        </w:rPr>
      </w:pPr>
      <w:r w:rsidRPr="00312EE2">
        <w:rPr>
          <w:rFonts w:ascii="Times New Roman" w:hAnsi="Times New Roman"/>
          <w:sz w:val="28"/>
          <w:szCs w:val="28"/>
        </w:rPr>
        <w:t>3. Протокол судебного заседания.</w:t>
      </w:r>
      <w:r w:rsidRPr="00312EE2">
        <w:rPr>
          <w:rFonts w:ascii="Times New Roman" w:hAnsi="Times New Roman"/>
          <w:caps/>
          <w:sz w:val="28"/>
          <w:szCs w:val="28"/>
        </w:rPr>
        <w:t xml:space="preserve"> </w:t>
      </w:r>
    </w:p>
    <w:p w:rsidR="009B1DC6" w:rsidRDefault="009B1DC6" w:rsidP="00357A7A">
      <w:pPr>
        <w:ind w:firstLine="0"/>
        <w:jc w:val="left"/>
        <w:rPr>
          <w:rFonts w:ascii="Times New Roman" w:hAnsi="Times New Roman"/>
          <w:caps/>
          <w:sz w:val="28"/>
          <w:szCs w:val="28"/>
        </w:rPr>
      </w:pPr>
    </w:p>
    <w:p w:rsidR="009B1DC6" w:rsidRPr="00864840" w:rsidRDefault="009B1DC6" w:rsidP="00357A7A">
      <w:pPr>
        <w:ind w:firstLine="0"/>
        <w:jc w:val="left"/>
        <w:rPr>
          <w:rFonts w:ascii="Times New Roman" w:hAnsi="Times New Roman"/>
          <w:caps/>
          <w:sz w:val="28"/>
          <w:szCs w:val="28"/>
        </w:rPr>
      </w:pPr>
    </w:p>
    <w:p w:rsidR="009B1DC6" w:rsidRPr="00864840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864840">
        <w:rPr>
          <w:rFonts w:ascii="Times New Roman" w:hAnsi="Times New Roman"/>
          <w:sz w:val="28"/>
          <w:szCs w:val="28"/>
        </w:rPr>
        <w:t>Ректор АНО ВО «МИСАО»</w:t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</w:r>
      <w:r w:rsidRPr="00864840">
        <w:rPr>
          <w:rFonts w:ascii="Times New Roman" w:hAnsi="Times New Roman"/>
          <w:sz w:val="28"/>
          <w:szCs w:val="28"/>
        </w:rPr>
        <w:tab/>
        <w:t>Л.В. Астанина</w:t>
      </w:r>
    </w:p>
    <w:p w:rsidR="009B1DC6" w:rsidRPr="002E1D6C" w:rsidRDefault="009B1DC6" w:rsidP="006E73F1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ноября  2019 г. </w:t>
      </w:r>
    </w:p>
    <w:p w:rsidR="009B1DC6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B1DC6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B1DC6" w:rsidRDefault="009B1DC6" w:rsidP="00357A7A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B1DC6" w:rsidRDefault="009B1DC6"/>
    <w:tbl>
      <w:tblPr>
        <w:tblW w:w="0" w:type="auto"/>
        <w:tblLook w:val="00A0"/>
      </w:tblPr>
      <w:tblGrid>
        <w:gridCol w:w="9747"/>
      </w:tblGrid>
      <w:tr w:rsidR="009B1DC6" w:rsidRPr="001D5F62" w:rsidTr="001D5F62">
        <w:trPr>
          <w:trHeight w:val="88"/>
        </w:trPr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23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numPr>
                <w:ilvl w:val="0"/>
                <w:numId w:val="10"/>
              </w:numPr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Понятие и виды исковой давности. Виды сроков исковой давности. Приостановление, перерыв и восстановление сроков исковой давности.</w:t>
            </w:r>
          </w:p>
          <w:p w:rsidR="009B1DC6" w:rsidRPr="001D5F62" w:rsidRDefault="009B1DC6" w:rsidP="001D5F62">
            <w:pPr>
              <w:pStyle w:val="Default"/>
              <w:numPr>
                <w:ilvl w:val="0"/>
                <w:numId w:val="10"/>
              </w:numPr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Устройство и воспитание детей, оставшихся без попечения родителей.</w:t>
            </w:r>
          </w:p>
          <w:p w:rsidR="009B1DC6" w:rsidRPr="001D5F62" w:rsidRDefault="009B1DC6" w:rsidP="001D5F62">
            <w:pPr>
              <w:pStyle w:val="Default"/>
              <w:numPr>
                <w:ilvl w:val="0"/>
                <w:numId w:val="10"/>
              </w:numPr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Структура и правовой статус федеральных органов исполнительной власти: министерств, государственных комитетов, федеральных служб и агентств.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25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Конституция как основной закон государства, её место и статус в системе законодательства.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Основания и порядок ликвидации юридических лиц.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Окончание производства по делу без вынесения решения.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26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Закон: понятие, свойства и классификация. Принцип верховенства закона.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Гражданское право как отрасль права: понятие, предмет и метод.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Постановления суда первой инстанции: понятие и виды.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27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Подзаконные нормативные правовые акты: понятие и виды.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Особенности правового статуса корпоративных и унитарных юридических лиц.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Судебное решение: требования, структура, содержание.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28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B50739">
            <w:pPr>
              <w:pStyle w:val="Default"/>
              <w:rPr>
                <w:b/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Действие нормативных правовых актов во времени, в пространстве и по кругу лиц.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Имущественные права супругов.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Устранение недостатков решения. Дополнительное решение. Законная сила решения.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29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9C484D">
            <w:pPr>
              <w:pStyle w:val="Default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 системы права. Частное и публичное право.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Признание гражданина безвестно отсутствующим и объявление его умершим. Правовые последствия.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Определения суда первой инстанции.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30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Отрасль права: понятие и виды. Основания деления системы права на отрасли. Правовой институт.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Общество с ограниченной ответственностью как юридическое лицо: правовое положение.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Приказное производство: понятие, основания для выдачи судебного приказа. Порядок приказного производства.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31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Материальное и процессуальное право, их соотношение и взаимодействие.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Виды юридических лиц.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Упрощенное судопроизводство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32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Соотношение системы права и системы законодательства. Современные тенденции в развитии российского законодательства.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Понятие, признаки юридического лица.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Заочное производство и решение: условия и порядок. Содержание заочного решения. Полномочия суда и основания для отмены заочного решения. Законная сила заочного решения.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33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Понятие, признаки и виды норм права. Юридическая структура нормы права.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Обязательства в гражданском праве: понятие, виды.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Производство по гражданским делам у мирового судьи.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35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Способы изложения норм права в статьях нормативных правовых актов.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Формы гражданско-правовой ответственности.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3. Обжалование решений и определений в апелляционном порядке: характеристика апелляционного производства, полномочия суда апелляционной инстанции, основания к отмене или изменению решения суда.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36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Понятие, состав и виды правоотношений. Комплексность правоотношений.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2. Понятие, виды гражданско-правовой ответственности.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>. Обжалование и проверка решений и определений в кассационном порядке.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5F62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37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Субъекты права и субъекты правоотношений. Понятие правосубъектности. Деликтоспособность.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Поручительство как способ обеспечения пополнения обязательства.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3. Третьи лица в гражданском процессе.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38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Содержание правоотношения: субъективное право и юридическая обязанность.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Понятие, признаки и классификация объектов авторского права.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Стороны в гражданском процессе. Процессуальное соучастие.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39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Объекты правоотношений, подходы к их классификации.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Неустойка: понятие, виды и их характеристика.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3. Территориальная подсудность.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rPr>
          <w:trHeight w:val="88"/>
        </w:trPr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40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 юридических фактов и их классификация. Фактический состав и юридическое состояние.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Порядок исчисления сроков в гражданском праве.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Родовая подсудность.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41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 реализации права. Непосредственные формы реализации норм права.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Ипотека как способ обеспечения исполнения обязательств.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Подведомственность гражданских дел.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42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Применение права. Акты применения норм права и их виды. Принципы и стадии правоприменения.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Гражданско-правовой договор: понятие, содержание, виды.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3. Гражданские процессуальные правоотношения.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43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Понятие правовой процедуры и юридического процесса, их соотношение.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Недействительность сделок и ее последствия.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Принципы гражданского процессуального права.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44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Пробелы в праве и способы их восполнения. Аналогия закона и права.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Классификация вещей.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>3. Источники гражданского процессуального права.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9B1DC6" w:rsidRPr="001D5F62" w:rsidTr="001D5F62">
        <w:tc>
          <w:tcPr>
            <w:tcW w:w="9747" w:type="dxa"/>
          </w:tcPr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МОСКОВСКИЙ ИНСТИТУТ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СОВРЕМЕННОГО АКАДЕМИЧЕСКОГО ОБРАЗОВАНИЯ 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Департамент юриспруденции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Направление – 40.03.01 Юриспруденция</w:t>
            </w: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Профиль –  </w:t>
            </w:r>
            <w:r w:rsidRPr="001D5F62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гражданско-правовой</w:t>
            </w:r>
          </w:p>
          <w:p w:rsidR="009B1DC6" w:rsidRPr="001D5F62" w:rsidRDefault="009B1DC6" w:rsidP="001D5F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B1DC6" w:rsidRPr="001D5F62" w:rsidRDefault="009B1DC6" w:rsidP="001D5F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5F62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экзамен 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D5F62">
              <w:rPr>
                <w:b/>
                <w:sz w:val="28"/>
                <w:szCs w:val="28"/>
              </w:rPr>
              <w:t>Билет № 45</w:t>
            </w:r>
          </w:p>
          <w:p w:rsidR="009B1DC6" w:rsidRPr="001D5F62" w:rsidRDefault="009B1DC6" w:rsidP="001D5F6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1. Коллизии в праве и принципы их разрешения.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2. Источники гражданского права. Характеристика Гражданского кодекса РФ. </w:t>
            </w:r>
          </w:p>
          <w:p w:rsidR="009B1DC6" w:rsidRPr="001D5F62" w:rsidRDefault="009B1DC6" w:rsidP="001D5F62">
            <w:pPr>
              <w:pStyle w:val="Default"/>
              <w:spacing w:after="36"/>
              <w:rPr>
                <w:sz w:val="28"/>
                <w:szCs w:val="28"/>
              </w:rPr>
            </w:pPr>
            <w:r w:rsidRPr="001D5F62">
              <w:rPr>
                <w:sz w:val="28"/>
                <w:szCs w:val="28"/>
              </w:rPr>
              <w:t xml:space="preserve">3. Предмет, система гражданского процессуального права. </w:t>
            </w: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9B1DC6" w:rsidRPr="001D5F62" w:rsidRDefault="009B1DC6" w:rsidP="001D5F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>Ректор АНО ВО «МИСАО»</w:t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</w:r>
            <w:r w:rsidRPr="001D5F62">
              <w:rPr>
                <w:rFonts w:ascii="Times New Roman" w:hAnsi="Times New Roman"/>
                <w:sz w:val="28"/>
                <w:szCs w:val="28"/>
              </w:rPr>
              <w:tab/>
              <w:t>Л.В. Астанина</w:t>
            </w:r>
          </w:p>
          <w:p w:rsidR="009B1DC6" w:rsidRPr="001D5F62" w:rsidRDefault="009B1DC6" w:rsidP="001D5F62">
            <w:pPr>
              <w:tabs>
                <w:tab w:val="right" w:pos="9531"/>
              </w:tabs>
              <w:ind w:firstLine="0"/>
              <w:jc w:val="left"/>
              <w:rPr>
                <w:sz w:val="28"/>
                <w:szCs w:val="28"/>
              </w:rPr>
            </w:pPr>
            <w:r w:rsidRPr="001D5F62">
              <w:rPr>
                <w:rFonts w:ascii="Times New Roman" w:hAnsi="Times New Roman"/>
                <w:sz w:val="28"/>
                <w:szCs w:val="28"/>
              </w:rPr>
              <w:t xml:space="preserve">«____» ноября  2019 г.      </w:t>
            </w:r>
          </w:p>
        </w:tc>
      </w:tr>
    </w:tbl>
    <w:p w:rsidR="009B1DC6" w:rsidRDefault="009B1DC6" w:rsidP="000B6AB3">
      <w:pPr>
        <w:pStyle w:val="Default"/>
        <w:spacing w:after="36"/>
        <w:rPr>
          <w:sz w:val="28"/>
          <w:szCs w:val="28"/>
        </w:rPr>
      </w:pPr>
    </w:p>
    <w:sectPr w:rsidR="009B1DC6" w:rsidSect="00FE45B2">
      <w:pgSz w:w="11907" w:h="16840" w:code="9"/>
      <w:pgMar w:top="851" w:right="244" w:bottom="851" w:left="143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DC6" w:rsidRDefault="009B1DC6" w:rsidP="00357A7A">
      <w:r>
        <w:separator/>
      </w:r>
    </w:p>
  </w:endnote>
  <w:endnote w:type="continuationSeparator" w:id="0">
    <w:p w:rsidR="009B1DC6" w:rsidRDefault="009B1DC6" w:rsidP="0035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DC6" w:rsidRDefault="009B1DC6" w:rsidP="00357A7A">
      <w:r>
        <w:separator/>
      </w:r>
    </w:p>
  </w:footnote>
  <w:footnote w:type="continuationSeparator" w:id="0">
    <w:p w:rsidR="009B1DC6" w:rsidRDefault="009B1DC6" w:rsidP="0035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2B24A1"/>
    <w:multiLevelType w:val="hybridMultilevel"/>
    <w:tmpl w:val="B8F81D0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4458312"/>
    <w:multiLevelType w:val="hybridMultilevel"/>
    <w:tmpl w:val="4ABBD28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C7ACB13C"/>
    <w:multiLevelType w:val="hybridMultilevel"/>
    <w:tmpl w:val="838290C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D0FBA8A3"/>
    <w:multiLevelType w:val="hybridMultilevel"/>
    <w:tmpl w:val="0187543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1E981D5"/>
    <w:multiLevelType w:val="hybridMultilevel"/>
    <w:tmpl w:val="D88F8D1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2798328"/>
    <w:multiLevelType w:val="hybridMultilevel"/>
    <w:tmpl w:val="1128FCB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263A48EB"/>
    <w:multiLevelType w:val="hybridMultilevel"/>
    <w:tmpl w:val="22506E9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39A12348"/>
    <w:multiLevelType w:val="hybridMultilevel"/>
    <w:tmpl w:val="07A2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8F70D3"/>
    <w:multiLevelType w:val="hybridMultilevel"/>
    <w:tmpl w:val="610CE42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6A50D03E"/>
    <w:multiLevelType w:val="hybridMultilevel"/>
    <w:tmpl w:val="59984B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6AC969E2"/>
    <w:multiLevelType w:val="hybridMultilevel"/>
    <w:tmpl w:val="A6E4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AF"/>
    <w:rsid w:val="0003796F"/>
    <w:rsid w:val="00093CFD"/>
    <w:rsid w:val="000B6AB3"/>
    <w:rsid w:val="000D1628"/>
    <w:rsid w:val="000F7B2D"/>
    <w:rsid w:val="00100693"/>
    <w:rsid w:val="001202EA"/>
    <w:rsid w:val="001237EA"/>
    <w:rsid w:val="00142309"/>
    <w:rsid w:val="00172CAD"/>
    <w:rsid w:val="001B5FE2"/>
    <w:rsid w:val="001D5F62"/>
    <w:rsid w:val="002525DC"/>
    <w:rsid w:val="002E1D6C"/>
    <w:rsid w:val="002F4C40"/>
    <w:rsid w:val="00312EE2"/>
    <w:rsid w:val="00357A7A"/>
    <w:rsid w:val="003772A8"/>
    <w:rsid w:val="003A28EB"/>
    <w:rsid w:val="003A2EF4"/>
    <w:rsid w:val="003B6D94"/>
    <w:rsid w:val="003C0A76"/>
    <w:rsid w:val="003E0E90"/>
    <w:rsid w:val="003E17C1"/>
    <w:rsid w:val="004512C7"/>
    <w:rsid w:val="00492A26"/>
    <w:rsid w:val="00497150"/>
    <w:rsid w:val="005317D2"/>
    <w:rsid w:val="0057302F"/>
    <w:rsid w:val="006821DC"/>
    <w:rsid w:val="00685516"/>
    <w:rsid w:val="00692451"/>
    <w:rsid w:val="00692A9E"/>
    <w:rsid w:val="006A4767"/>
    <w:rsid w:val="006E73F1"/>
    <w:rsid w:val="006F0109"/>
    <w:rsid w:val="006F028F"/>
    <w:rsid w:val="006F7CBF"/>
    <w:rsid w:val="007E39D4"/>
    <w:rsid w:val="008154AE"/>
    <w:rsid w:val="008231E1"/>
    <w:rsid w:val="008417A5"/>
    <w:rsid w:val="008429E9"/>
    <w:rsid w:val="00864840"/>
    <w:rsid w:val="00866468"/>
    <w:rsid w:val="008A2F41"/>
    <w:rsid w:val="008C6AAF"/>
    <w:rsid w:val="008D0396"/>
    <w:rsid w:val="00936329"/>
    <w:rsid w:val="009409FF"/>
    <w:rsid w:val="00960DC4"/>
    <w:rsid w:val="00983AD9"/>
    <w:rsid w:val="009B1DC6"/>
    <w:rsid w:val="009C32D5"/>
    <w:rsid w:val="009C484D"/>
    <w:rsid w:val="00A3224D"/>
    <w:rsid w:val="00A33534"/>
    <w:rsid w:val="00A9539F"/>
    <w:rsid w:val="00AC44F7"/>
    <w:rsid w:val="00AE2372"/>
    <w:rsid w:val="00AF0274"/>
    <w:rsid w:val="00B34633"/>
    <w:rsid w:val="00B50739"/>
    <w:rsid w:val="00B6571B"/>
    <w:rsid w:val="00BE2B1A"/>
    <w:rsid w:val="00BF42FC"/>
    <w:rsid w:val="00C33F55"/>
    <w:rsid w:val="00C52EA8"/>
    <w:rsid w:val="00C77922"/>
    <w:rsid w:val="00CB323C"/>
    <w:rsid w:val="00D0390D"/>
    <w:rsid w:val="00D039D4"/>
    <w:rsid w:val="00D20C7E"/>
    <w:rsid w:val="00D31A79"/>
    <w:rsid w:val="00DF76ED"/>
    <w:rsid w:val="00E054B8"/>
    <w:rsid w:val="00E30B3B"/>
    <w:rsid w:val="00E52C52"/>
    <w:rsid w:val="00EC6283"/>
    <w:rsid w:val="00F06257"/>
    <w:rsid w:val="00F11B7F"/>
    <w:rsid w:val="00F20598"/>
    <w:rsid w:val="00F61DC6"/>
    <w:rsid w:val="00F97D4F"/>
    <w:rsid w:val="00FA5560"/>
    <w:rsid w:val="00FE45B2"/>
    <w:rsid w:val="00FF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F4"/>
    <w:pPr>
      <w:ind w:firstLine="731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C6A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682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20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5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57A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7A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7A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7A7A"/>
    <w:rPr>
      <w:rFonts w:cs="Times New Roman"/>
    </w:rPr>
  </w:style>
  <w:style w:type="paragraph" w:styleId="ListParagraph">
    <w:name w:val="List Paragraph"/>
    <w:basedOn w:val="Normal"/>
    <w:uiPriority w:val="99"/>
    <w:qFormat/>
    <w:rsid w:val="00357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22</Pages>
  <Words>3125</Words>
  <Characters>17817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</dc:title>
  <dc:subject/>
  <dc:creator>1</dc:creator>
  <cp:keywords/>
  <dc:description/>
  <cp:lastModifiedBy>ekimov</cp:lastModifiedBy>
  <cp:revision>2</cp:revision>
  <cp:lastPrinted>2018-07-24T10:48:00Z</cp:lastPrinted>
  <dcterms:created xsi:type="dcterms:W3CDTF">2020-03-12T13:11:00Z</dcterms:created>
  <dcterms:modified xsi:type="dcterms:W3CDTF">2020-03-12T13:11:00Z</dcterms:modified>
</cp:coreProperties>
</file>